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Cómo elegir una plataforma de préstamos confiable y evitar fraudes financieros</w:t>
      </w:r>
    </w:p>
    <w:p w:rsidR="00000000" w:rsidDel="00000000" w:rsidP="00000000" w:rsidRDefault="00000000" w:rsidRPr="00000000" w14:paraId="00000003">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Hoy en día, solicitar un préstamo es más fácil que nunca, pero también más riesgoso. Con el crecimiento de las plataformas financieras digitales, han surgido entidades que operan sin regulación e incluso fraudes que ponen en peligro la seguridad de los usuarios.</w:t>
      </w:r>
    </w:p>
    <w:p w:rsidR="00000000" w:rsidDel="00000000" w:rsidP="00000000" w:rsidRDefault="00000000" w:rsidRPr="00000000" w14:paraId="0000000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ayudar a evitar estos malos momentos, hablamos con Cecilia Álvarez, Directora de Compliance y Control Interno en </w:t>
      </w:r>
      <w:hyperlink r:id="rId7">
        <w:r w:rsidDel="00000000" w:rsidR="00000000" w:rsidRPr="00000000">
          <w:rPr>
            <w:rFonts w:ascii="Arial" w:cs="Arial" w:eastAsia="Arial" w:hAnsi="Arial"/>
            <w:b w:val="1"/>
            <w:color w:val="1155cc"/>
            <w:sz w:val="22"/>
            <w:szCs w:val="22"/>
            <w:u w:val="single"/>
            <w:rtl w:val="0"/>
          </w:rPr>
          <w:t xml:space="preserve">Kueski</w:t>
        </w:r>
      </w:hyperlink>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quien comparte algunos consejos clave para identificar una empresa confiable antes de solicitar un préstamo. Ante este panorama, es fundamental conocer los criterios que permiten identificar a una empresa legítima y confiable. Más allá de las promesas atractivas, hay señales claras que pueden ayudarte a tomar una decisión informada y proteger tu dinero.</w:t>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Seis señales de que una empresa de préstamos es confiable</w:t>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Tip infalible: consulta en SIPRES</w:t>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Antes de confiar en cualquier institución financiera, revisa si está registrada en el Sistema de Registro de Prestadores de Servicios Financieros (SIPRES) de la Condusef. Este registro oficial permite verificar que opera bajo la regulación adecuada y que no se trata de un fraude. Si una entidad financiera no aparece en SIPRES, es mejor evitarla.</w:t>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Transparencia en términos y condiciones</w:t>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 contrato claro es una señal de confianza. Antes de firmar, asegúrate de que los términos del préstamo, tasas de interés y fechas de pago sean explícitos y no tengan cláusulas ocultas o abusivas.</w:t>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Canales de atención verificados</w:t>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Una empresa legítima tiene canales de contacto oficiales y nunca solicitará información confidencial como contraseñas o códigos de seguridad. Si recibes mensajes sospechosos o presión para compartir datos personales, es una alerta roja.</w:t>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Evaluaciones en organismos como la CONDUSEF</w:t>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Consultar el desempeño de una institución en la Comisión Nacional para la Protección y Defensa de los Usuarios de Servicios Financieros (CONDUSEF) puede ofrecerte un panorama de su reputación y calidad en la atención a clientes.</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Comunicación clara y sin presiones</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empresas confiables ofrecen información detallada y permiten a los usuarios tomar decisiones informadas sin presionarlos para contratar un servicio de inmediato. Si una empresa te insiste con llamadas constantes, te ofrece una "última oportunidad" o te dice que debes firmar rápido para no perder el préstamo, desconfía. Las instituciones legítimas respetan tu tiempo y tu derecho a comparar opciones.</w:t>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 Cuidado con el "Nosotros te llamamos"</w:t>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Aquí no aplica el "nosotros te llamamos". La mayoría de las instituciones financieras no te </w:t>
      </w:r>
      <w:r w:rsidDel="00000000" w:rsidR="00000000" w:rsidRPr="00000000">
        <w:rPr>
          <w:rFonts w:ascii="Arial" w:cs="Arial" w:eastAsia="Arial" w:hAnsi="Arial"/>
          <w:sz w:val="22"/>
          <w:szCs w:val="22"/>
          <w:rtl w:val="0"/>
        </w:rPr>
        <w:t xml:space="preserve">contactarán</w:t>
      </w:r>
      <w:r w:rsidDel="00000000" w:rsidR="00000000" w:rsidRPr="00000000">
        <w:rPr>
          <w:rFonts w:ascii="Arial" w:cs="Arial" w:eastAsia="Arial" w:hAnsi="Arial"/>
          <w:sz w:val="22"/>
          <w:szCs w:val="22"/>
          <w:rtl w:val="0"/>
        </w:rPr>
        <w:t xml:space="preserve"> para presionarte a completar tu proceso de solicitud o compartir información personal. Es el usuario quien debe iniciar el contacto con la empresa a través de sus canales oficiales. Antes de dar cualquier dato, verifica que el número de teléfono, correo o sitio web sean los que aparecen en la página oficial de la institución.</w:t>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El caso de Kueski: transparencia y confianza en el sector financiero digital</w:t>
      </w:r>
    </w:p>
    <w:p w:rsidR="00000000" w:rsidDel="00000000" w:rsidP="00000000" w:rsidRDefault="00000000" w:rsidRPr="00000000" w14:paraId="0000001D">
      <w:pPr>
        <w:spacing w:after="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panorama financiero, Kueski es un referente de cómo debe operar una institución ética y confiable. La evaluación de Condusef confirma su liderazgo en dos áreas clave:</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Atención al Cliente:</w:t>
      </w:r>
      <w:r w:rsidDel="00000000" w:rsidR="00000000" w:rsidRPr="00000000">
        <w:rPr>
          <w:rFonts w:ascii="MS Gothic" w:cs="MS Gothic" w:eastAsia="MS Gothic" w:hAnsi="MS Gothic"/>
          <w:sz w:val="22"/>
          <w:szCs w:val="22"/>
          <w:rtl w:val="0"/>
        </w:rPr>
        <w:t xml:space="preserve"> </w:t>
      </w:r>
      <w:r w:rsidDel="00000000" w:rsidR="00000000" w:rsidRPr="00000000">
        <w:rPr>
          <w:rFonts w:ascii="Arial" w:cs="Arial" w:eastAsia="Arial" w:hAnsi="Arial"/>
          <w:sz w:val="22"/>
          <w:szCs w:val="22"/>
          <w:rtl w:val="0"/>
        </w:rPr>
        <w:t xml:space="preserve">Con una calificación sobresaliente de </w:t>
      </w:r>
      <w:r w:rsidDel="00000000" w:rsidR="00000000" w:rsidRPr="00000000">
        <w:rPr>
          <w:rFonts w:ascii="Arial" w:cs="Arial" w:eastAsia="Arial" w:hAnsi="Arial"/>
          <w:b w:val="1"/>
          <w:sz w:val="22"/>
          <w:szCs w:val="22"/>
          <w:rtl w:val="0"/>
        </w:rPr>
        <w:t xml:space="preserve">9.60 sobre 10.00</w:t>
      </w:r>
      <w:r w:rsidDel="00000000" w:rsidR="00000000" w:rsidRPr="00000000">
        <w:rPr>
          <w:rFonts w:ascii="Arial" w:cs="Arial" w:eastAsia="Arial" w:hAnsi="Arial"/>
          <w:sz w:val="22"/>
          <w:szCs w:val="22"/>
          <w:rtl w:val="0"/>
        </w:rPr>
        <w:t xml:space="preserve">, Kueski se distingue por su servicio al cliente excepcional. Este resultado refleja procesos efectivos de resolución de reclamaciones y atención directa a través de diferentes canales.</w:t>
      </w:r>
    </w:p>
    <w:p w:rsidR="00000000" w:rsidDel="00000000" w:rsidP="00000000" w:rsidRDefault="00000000" w:rsidRPr="00000000" w14:paraId="00000021">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Calidad de Productos Financieros:</w:t>
      </w:r>
      <w:r w:rsidDel="00000000" w:rsidR="00000000" w:rsidRPr="00000000">
        <w:rPr>
          <w:rFonts w:ascii="MS Gothic" w:cs="MS Gothic" w:eastAsia="MS Gothic" w:hAnsi="MS Gothic"/>
          <w:sz w:val="22"/>
          <w:szCs w:val="22"/>
          <w:rtl w:val="0"/>
        </w:rPr>
        <w:t xml:space="preserve"> </w:t>
      </w:r>
      <w:r w:rsidDel="00000000" w:rsidR="00000000" w:rsidRPr="00000000">
        <w:rPr>
          <w:rFonts w:ascii="Arial" w:cs="Arial" w:eastAsia="Arial" w:hAnsi="Arial"/>
          <w:sz w:val="22"/>
          <w:szCs w:val="22"/>
          <w:rtl w:val="0"/>
        </w:rPr>
        <w:t xml:space="preserve">Kueski alcanzó un puntaje perfecto de </w:t>
      </w:r>
      <w:r w:rsidDel="00000000" w:rsidR="00000000" w:rsidRPr="00000000">
        <w:rPr>
          <w:rFonts w:ascii="Arial" w:cs="Arial" w:eastAsia="Arial" w:hAnsi="Arial"/>
          <w:b w:val="1"/>
          <w:sz w:val="22"/>
          <w:szCs w:val="22"/>
          <w:rtl w:val="0"/>
        </w:rPr>
        <w:t xml:space="preserve">10.00 sobre 10.00</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posicionándose como</w:t>
      </w:r>
      <w:r w:rsidDel="00000000" w:rsidR="00000000" w:rsidRPr="00000000">
        <w:rPr>
          <w:rFonts w:ascii="Arial" w:cs="Arial" w:eastAsia="Arial" w:hAnsi="Arial"/>
          <w:sz w:val="22"/>
          <w:szCs w:val="22"/>
          <w:rtl w:val="0"/>
        </w:rPr>
        <w:t xml:space="preserve"> líder entre las SOFOM ENR (Sociedades Financieras de Objeto Múltiple, Entidades No Reguladas). Esto asegura que nuestros servicios son competitivos, confiables y diseñados para proteger los intereses de nuestros clientes.</w:t>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Este enfoque también fue reconocido por</w:t>
      </w:r>
      <w:r w:rsidDel="00000000" w:rsidR="00000000" w:rsidRPr="00000000">
        <w:rPr>
          <w:rFonts w:ascii="Arial" w:cs="Arial" w:eastAsia="Arial" w:hAnsi="Arial"/>
          <w:b w:val="1"/>
          <w:sz w:val="22"/>
          <w:szCs w:val="22"/>
          <w:rtl w:val="0"/>
        </w:rPr>
        <w:t xml:space="preserve"> AMITAI Latinoamérica</w:t>
      </w:r>
      <w:r w:rsidDel="00000000" w:rsidR="00000000" w:rsidRPr="00000000">
        <w:rPr>
          <w:rFonts w:ascii="Arial" w:cs="Arial" w:eastAsia="Arial" w:hAnsi="Arial"/>
          <w:sz w:val="22"/>
          <w:szCs w:val="22"/>
          <w:rtl w:val="0"/>
        </w:rPr>
        <w:t xml:space="preserve">, quien nombró a Kueski como una de las cinco empresas más éticas de México. </w:t>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after="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Compromiso con la seguridad y educación financiera</w:t>
      </w:r>
    </w:p>
    <w:p w:rsidR="00000000" w:rsidDel="00000000" w:rsidP="00000000" w:rsidRDefault="00000000" w:rsidRPr="00000000" w14:paraId="00000026">
      <w:pPr>
        <w:spacing w:after="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Además de cumplir con estándares regulatorios, Kueski está comprometida con la </w:t>
      </w:r>
      <w:r w:rsidDel="00000000" w:rsidR="00000000" w:rsidRPr="00000000">
        <w:rPr>
          <w:rFonts w:ascii="Arial" w:cs="Arial" w:eastAsia="Arial" w:hAnsi="Arial"/>
          <w:b w:val="1"/>
          <w:sz w:val="22"/>
          <w:szCs w:val="22"/>
          <w:rtl w:val="0"/>
        </w:rPr>
        <w:t xml:space="preserve">educación financiera</w:t>
      </w:r>
      <w:r w:rsidDel="00000000" w:rsidR="00000000" w:rsidRPr="00000000">
        <w:rPr>
          <w:rFonts w:ascii="Arial" w:cs="Arial" w:eastAsia="Arial" w:hAnsi="Arial"/>
          <w:sz w:val="22"/>
          <w:szCs w:val="22"/>
          <w:rtl w:val="0"/>
        </w:rPr>
        <w:t xml:space="preserve"> y la seguridad de sus usuarios. Algunas de nuestras medidas incluyen:</w:t>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Nunca solicitar contraseñas o información confidencial.</w:t>
      </w:r>
    </w:p>
    <w:p w:rsidR="00000000" w:rsidDel="00000000" w:rsidP="00000000" w:rsidRDefault="00000000" w:rsidRPr="00000000" w14:paraId="0000002A">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Brindar acceso directo a centros de atención al cliente para verificar cualquier duda.</w:t>
      </w:r>
    </w:p>
    <w:p w:rsidR="00000000" w:rsidDel="00000000" w:rsidP="00000000" w:rsidRDefault="00000000" w:rsidRPr="00000000" w14:paraId="0000002B">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Ofrecer información clara y transparente en nuestra plataforma para facilitar decisiones          informadas.</w:t>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after="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Transparencia, Regulación y Ética: Pilares Fundamentales</w:t>
      </w:r>
    </w:p>
    <w:p w:rsidR="00000000" w:rsidDel="00000000" w:rsidP="00000000" w:rsidRDefault="00000000" w:rsidRPr="00000000" w14:paraId="0000002F">
      <w:pPr>
        <w:spacing w:after="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Kueski opera bajo principios de </w:t>
      </w:r>
      <w:r w:rsidDel="00000000" w:rsidR="00000000" w:rsidRPr="00000000">
        <w:rPr>
          <w:rFonts w:ascii="Arial" w:cs="Arial" w:eastAsia="Arial" w:hAnsi="Arial"/>
          <w:b w:val="1"/>
          <w:sz w:val="22"/>
          <w:szCs w:val="22"/>
          <w:rtl w:val="0"/>
        </w:rPr>
        <w:t xml:space="preserve">transparencia, responsabilidad financiera y ética empresarial</w:t>
      </w:r>
      <w:r w:rsidDel="00000000" w:rsidR="00000000" w:rsidRPr="00000000">
        <w:rPr>
          <w:rFonts w:ascii="Arial" w:cs="Arial" w:eastAsia="Arial" w:hAnsi="Arial"/>
          <w:sz w:val="22"/>
          <w:szCs w:val="22"/>
          <w:rtl w:val="0"/>
        </w:rPr>
        <w:t xml:space="preserve">, asegurándose de ofrecer productos accesibles y acordes a la capacidad de pago de sus clientes. Como institución, mantiene altos estándares que cumplen con las regulaciones del sector, protegiendo a los usuarios de prácticas abusivas y brindando información clara sobre términos, condiciones y fechas de pago.</w:t>
      </w:r>
    </w:p>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"En Kueski, la prioridad es el bienestar financiero de nuestros usuarios. Trabajamos continuamente para ofrecer productos seguros, accesibles y transparentes, garantizando que cada persona cuente con la información y las herramientas necesarias para tomar decisiones financieras responsables y bien fundamentadas",</w:t>
      </w:r>
      <w:r w:rsidDel="00000000" w:rsidR="00000000" w:rsidRPr="00000000">
        <w:rPr>
          <w:rFonts w:ascii="Arial" w:cs="Arial" w:eastAsia="Arial" w:hAnsi="Arial"/>
          <w:sz w:val="22"/>
          <w:szCs w:val="22"/>
          <w:rtl w:val="0"/>
        </w:rPr>
        <w:t xml:space="preserve"> señaló </w:t>
      </w:r>
      <w:r w:rsidDel="00000000" w:rsidR="00000000" w:rsidRPr="00000000">
        <w:rPr>
          <w:rFonts w:ascii="Arial" w:cs="Arial" w:eastAsia="Arial" w:hAnsi="Arial"/>
          <w:b w:val="1"/>
          <w:sz w:val="22"/>
          <w:szCs w:val="22"/>
          <w:rtl w:val="0"/>
        </w:rPr>
        <w:t xml:space="preserve">Cecilia Álvarez</w:t>
      </w:r>
      <w:r w:rsidDel="00000000" w:rsidR="00000000" w:rsidRPr="00000000">
        <w:rPr>
          <w:rFonts w:ascii="Arial" w:cs="Arial" w:eastAsia="Arial" w:hAnsi="Arial"/>
          <w:sz w:val="22"/>
          <w:szCs w:val="22"/>
          <w:rtl w:val="0"/>
        </w:rPr>
        <w:t xml:space="preserve">, Directora de Compliance y Control Interno en Kueski.</w:t>
      </w:r>
    </w:p>
    <w:p w:rsidR="00000000" w:rsidDel="00000000" w:rsidP="00000000" w:rsidRDefault="00000000" w:rsidRPr="00000000" w14:paraId="0000003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spacing w:after="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Elige Confianza, Elige Kueski</w:t>
      </w:r>
    </w:p>
    <w:p w:rsidR="00000000" w:rsidDel="00000000" w:rsidP="00000000" w:rsidRDefault="00000000" w:rsidRPr="00000000" w14:paraId="00000036">
      <w:pPr>
        <w:spacing w:after="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buscas una plataforma respaldada por evaluaciones independientes y un compromiso genuino con la ética y la transparencia, Kueski es una buena elección. Con más de 20 millones de préstamos otorgados, Kueski ha demostrado ser una opción confiable y segura para miles de usuarios. En un sector donde la confianza es esencial, Kueski no sólo lidera con productos y servicios de excelencia, sino que también pone a sus usuarios en el centro de todo lo que hace, reafirmando su compromiso de ser un aliado confiable en cada paso del camino financiero.</w:t>
      </w:r>
      <w:r w:rsidDel="00000000" w:rsidR="00000000" w:rsidRPr="00000000">
        <w:rPr>
          <w:rtl w:val="0"/>
        </w:rPr>
      </w:r>
    </w:p>
    <w:p w:rsidR="00000000" w:rsidDel="00000000" w:rsidP="00000000" w:rsidRDefault="00000000" w:rsidRPr="00000000" w14:paraId="0000003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spacing w:after="280" w:before="28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A">
      <w:pPr>
        <w:spacing w:after="280" w:before="28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B">
      <w:pPr>
        <w:spacing w:after="280" w:before="28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sz w:val="20"/>
          <w:szCs w:val="20"/>
          <w:rtl w:val="0"/>
        </w:rPr>
        <w:t xml:space="preserve">Sobre Kueski</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C">
      <w:pPr>
        <w:spacing w:after="280" w:before="28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sz w:val="20"/>
          <w:szCs w:val="20"/>
          <w:rtl w:val="0"/>
        </w:rPr>
        <w:t xml:space="preserve">Kueski es la plataforma líder de compra ahora, paga después (BNPL) y crédito al consumidor en línea en América Latina, conocida por sus servicios financieros innovadores. Su producto estrella, Kueski Pay, permite a los clientes realizar compras y pagar después, tanto en línea como en tiendas físicas. Además, la empresa ofrece préstamos en línea mediante su producto Kueski Préstamos Personales. Aplicando inteligencia artificial, Kueski mejora el acceso a servicios financieros a gran escala. Hasta la fecha, ha emitido más de 20 millones de préstamos en México, beneficiando a individuos y emprendedores. Actualmente, casi 30% de los principales comercios electrónicos en México ofrecen Kueski Pay como método de pago. Además, Kueski se destaca por su excelencia en producto con una calificación de 10 y una valoración de 5 estrellas en la CONDUSEF. </w:t>
      </w:r>
      <w:r w:rsidDel="00000000" w:rsidR="00000000" w:rsidRPr="00000000">
        <w:rPr>
          <w:rtl w:val="0"/>
        </w:rPr>
      </w:r>
    </w:p>
    <w:p w:rsidR="00000000" w:rsidDel="00000000" w:rsidP="00000000" w:rsidRDefault="00000000" w:rsidRPr="00000000" w14:paraId="0000003D">
      <w:pPr>
        <w:spacing w:after="280" w:before="28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E">
      <w:pPr>
        <w:spacing w:after="280" w:before="28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sz w:val="20"/>
          <w:szCs w:val="20"/>
          <w:rtl w:val="0"/>
        </w:rPr>
        <w:t xml:space="preserve">Para más información, visita: </w:t>
      </w:r>
      <w:hyperlink r:id="rId8">
        <w:r w:rsidDel="00000000" w:rsidR="00000000" w:rsidRPr="00000000">
          <w:rPr>
            <w:rFonts w:ascii="Arial" w:cs="Arial" w:eastAsia="Arial" w:hAnsi="Arial"/>
            <w:color w:val="467886"/>
            <w:sz w:val="20"/>
            <w:szCs w:val="20"/>
            <w:u w:val="single"/>
            <w:rtl w:val="0"/>
          </w:rPr>
          <w:t xml:space="preserve">https://www.kueski.com/</w:t>
        </w:r>
      </w:hyperlink>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F">
      <w:pPr>
        <w:jc w:val="both"/>
        <w:rPr>
          <w:rFonts w:ascii="Arial" w:cs="Arial" w:eastAsia="Arial" w:hAnsi="Arial"/>
          <w:sz w:val="22"/>
          <w:szCs w:val="22"/>
        </w:rPr>
      </w:pPr>
      <w:r w:rsidDel="00000000" w:rsidR="00000000" w:rsidRPr="00000000">
        <w:rPr>
          <w:rtl w:val="0"/>
        </w:rPr>
      </w:r>
    </w:p>
    <w:sectPr>
      <w:head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Gothic"/>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1924050" cy="630555"/>
          <wp:effectExtent b="0" l="0" r="0" t="0"/>
          <wp:docPr descr="A logo of a plant&#10;&#10;AI-generated content may be incorrect." id="1281982871" name="image1.jpg"/>
          <a:graphic>
            <a:graphicData uri="http://schemas.openxmlformats.org/drawingml/2006/picture">
              <pic:pic>
                <pic:nvPicPr>
                  <pic:cNvPr descr="A logo of a plant&#10;&#10;AI-generated content may be incorrect." id="0" name="image1.jpg"/>
                  <pic:cNvPicPr preferRelativeResize="0"/>
                </pic:nvPicPr>
                <pic:blipFill>
                  <a:blip r:embed="rId1"/>
                  <a:srcRect b="30173" l="19574" r="18992" t="31623"/>
                  <a:stretch>
                    <a:fillRect/>
                  </a:stretch>
                </pic:blipFill>
                <pic:spPr>
                  <a:xfrm>
                    <a:off x="0" y="0"/>
                    <a:ext cx="1924050" cy="6305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Pr>
      <w:lang w:val="es-ES"/>
    </w:rPr>
  </w:style>
  <w:style w:type="paragraph" w:styleId="Heading1">
    <w:name w:val="heading 1"/>
    <w:basedOn w:val="Normal"/>
    <w:next w:val="Normal"/>
    <w:link w:val="Heading1Char"/>
    <w:uiPriority w:val="9"/>
    <w:qFormat w:val="1"/>
    <w:rsid w:val="00EB0BB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B0BB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B0BB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B0BB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B0BB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B0BB3"/>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B0BB3"/>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B0BB3"/>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B0BB3"/>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B0BB3"/>
    <w:rPr>
      <w:rFonts w:asciiTheme="majorHAnsi" w:cstheme="majorBidi" w:eastAsiaTheme="majorEastAsia" w:hAnsiTheme="majorHAnsi"/>
      <w:color w:val="0f4761" w:themeColor="accent1" w:themeShade="0000BF"/>
      <w:sz w:val="40"/>
      <w:szCs w:val="40"/>
      <w:lang w:val="es-ES"/>
    </w:rPr>
  </w:style>
  <w:style w:type="character" w:styleId="Heading2Char" w:customStyle="1">
    <w:name w:val="Heading 2 Char"/>
    <w:basedOn w:val="DefaultParagraphFont"/>
    <w:link w:val="Heading2"/>
    <w:uiPriority w:val="9"/>
    <w:semiHidden w:val="1"/>
    <w:rsid w:val="00EB0BB3"/>
    <w:rPr>
      <w:rFonts w:asciiTheme="majorHAnsi" w:cstheme="majorBidi" w:eastAsiaTheme="majorEastAsia" w:hAnsiTheme="majorHAnsi"/>
      <w:color w:val="0f4761" w:themeColor="accent1" w:themeShade="0000BF"/>
      <w:sz w:val="32"/>
      <w:szCs w:val="32"/>
      <w:lang w:val="es-ES"/>
    </w:rPr>
  </w:style>
  <w:style w:type="character" w:styleId="Heading3Char" w:customStyle="1">
    <w:name w:val="Heading 3 Char"/>
    <w:basedOn w:val="DefaultParagraphFont"/>
    <w:link w:val="Heading3"/>
    <w:uiPriority w:val="9"/>
    <w:semiHidden w:val="1"/>
    <w:rsid w:val="00EB0BB3"/>
    <w:rPr>
      <w:rFonts w:cstheme="majorBidi" w:eastAsiaTheme="majorEastAsia"/>
      <w:color w:val="0f4761" w:themeColor="accent1" w:themeShade="0000BF"/>
      <w:sz w:val="28"/>
      <w:szCs w:val="28"/>
      <w:lang w:val="es-ES"/>
    </w:rPr>
  </w:style>
  <w:style w:type="character" w:styleId="Heading4Char" w:customStyle="1">
    <w:name w:val="Heading 4 Char"/>
    <w:basedOn w:val="DefaultParagraphFont"/>
    <w:link w:val="Heading4"/>
    <w:uiPriority w:val="9"/>
    <w:semiHidden w:val="1"/>
    <w:rsid w:val="00EB0BB3"/>
    <w:rPr>
      <w:rFonts w:cstheme="majorBidi" w:eastAsiaTheme="majorEastAsia"/>
      <w:i w:val="1"/>
      <w:iCs w:val="1"/>
      <w:color w:val="0f4761" w:themeColor="accent1" w:themeShade="0000BF"/>
      <w:lang w:val="es-ES"/>
    </w:rPr>
  </w:style>
  <w:style w:type="character" w:styleId="Heading5Char" w:customStyle="1">
    <w:name w:val="Heading 5 Char"/>
    <w:basedOn w:val="DefaultParagraphFont"/>
    <w:link w:val="Heading5"/>
    <w:uiPriority w:val="9"/>
    <w:semiHidden w:val="1"/>
    <w:rsid w:val="00EB0BB3"/>
    <w:rPr>
      <w:rFonts w:cstheme="majorBidi" w:eastAsiaTheme="majorEastAsia"/>
      <w:color w:val="0f4761" w:themeColor="accent1" w:themeShade="0000BF"/>
      <w:lang w:val="es-ES"/>
    </w:rPr>
  </w:style>
  <w:style w:type="character" w:styleId="Heading6Char" w:customStyle="1">
    <w:name w:val="Heading 6 Char"/>
    <w:basedOn w:val="DefaultParagraphFont"/>
    <w:link w:val="Heading6"/>
    <w:uiPriority w:val="9"/>
    <w:semiHidden w:val="1"/>
    <w:rsid w:val="00EB0BB3"/>
    <w:rPr>
      <w:rFonts w:cstheme="majorBidi" w:eastAsiaTheme="majorEastAsia"/>
      <w:i w:val="1"/>
      <w:iCs w:val="1"/>
      <w:color w:val="595959" w:themeColor="text1" w:themeTint="0000A6"/>
      <w:lang w:val="es-ES"/>
    </w:rPr>
  </w:style>
  <w:style w:type="character" w:styleId="Heading7Char" w:customStyle="1">
    <w:name w:val="Heading 7 Char"/>
    <w:basedOn w:val="DefaultParagraphFont"/>
    <w:link w:val="Heading7"/>
    <w:uiPriority w:val="9"/>
    <w:semiHidden w:val="1"/>
    <w:rsid w:val="00EB0BB3"/>
    <w:rPr>
      <w:rFonts w:cstheme="majorBidi" w:eastAsiaTheme="majorEastAsia"/>
      <w:color w:val="595959" w:themeColor="text1" w:themeTint="0000A6"/>
      <w:lang w:val="es-ES"/>
    </w:rPr>
  </w:style>
  <w:style w:type="character" w:styleId="Heading8Char" w:customStyle="1">
    <w:name w:val="Heading 8 Char"/>
    <w:basedOn w:val="DefaultParagraphFont"/>
    <w:link w:val="Heading8"/>
    <w:uiPriority w:val="9"/>
    <w:semiHidden w:val="1"/>
    <w:rsid w:val="00EB0BB3"/>
    <w:rPr>
      <w:rFonts w:cstheme="majorBidi" w:eastAsiaTheme="majorEastAsia"/>
      <w:i w:val="1"/>
      <w:iCs w:val="1"/>
      <w:color w:val="272727" w:themeColor="text1" w:themeTint="0000D8"/>
      <w:lang w:val="es-ES"/>
    </w:rPr>
  </w:style>
  <w:style w:type="character" w:styleId="Heading9Char" w:customStyle="1">
    <w:name w:val="Heading 9 Char"/>
    <w:basedOn w:val="DefaultParagraphFont"/>
    <w:link w:val="Heading9"/>
    <w:uiPriority w:val="9"/>
    <w:semiHidden w:val="1"/>
    <w:rsid w:val="00EB0BB3"/>
    <w:rPr>
      <w:rFonts w:cstheme="majorBidi" w:eastAsiaTheme="majorEastAsia"/>
      <w:color w:val="272727" w:themeColor="text1" w:themeTint="0000D8"/>
      <w:lang w:val="es-ES"/>
    </w:rPr>
  </w:style>
  <w:style w:type="paragraph" w:styleId="Title">
    <w:name w:val="Title"/>
    <w:basedOn w:val="Normal"/>
    <w:next w:val="Normal"/>
    <w:link w:val="TitleChar"/>
    <w:uiPriority w:val="10"/>
    <w:qFormat w:val="1"/>
    <w:rsid w:val="00EB0BB3"/>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B0BB3"/>
    <w:rPr>
      <w:rFonts w:asciiTheme="majorHAnsi" w:cstheme="majorBidi" w:eastAsiaTheme="majorEastAsia" w:hAnsiTheme="majorHAnsi"/>
      <w:spacing w:val="-10"/>
      <w:kern w:val="28"/>
      <w:sz w:val="56"/>
      <w:szCs w:val="56"/>
      <w:lang w:val="es-ES"/>
    </w:rPr>
  </w:style>
  <w:style w:type="paragraph" w:styleId="Subtitle">
    <w:name w:val="Subtitle"/>
    <w:basedOn w:val="Normal"/>
    <w:next w:val="Normal"/>
    <w:link w:val="SubtitleChar"/>
    <w:uiPriority w:val="11"/>
    <w:qFormat w:val="1"/>
    <w:rsid w:val="00EB0BB3"/>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B0BB3"/>
    <w:rPr>
      <w:rFonts w:cstheme="majorBidi" w:eastAsiaTheme="majorEastAsia"/>
      <w:color w:val="595959" w:themeColor="text1" w:themeTint="0000A6"/>
      <w:spacing w:val="15"/>
      <w:sz w:val="28"/>
      <w:szCs w:val="28"/>
      <w:lang w:val="es-ES"/>
    </w:rPr>
  </w:style>
  <w:style w:type="paragraph" w:styleId="Quote">
    <w:name w:val="Quote"/>
    <w:basedOn w:val="Normal"/>
    <w:next w:val="Normal"/>
    <w:link w:val="QuoteChar"/>
    <w:uiPriority w:val="29"/>
    <w:qFormat w:val="1"/>
    <w:rsid w:val="00EB0BB3"/>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EB0BB3"/>
    <w:rPr>
      <w:i w:val="1"/>
      <w:iCs w:val="1"/>
      <w:color w:val="404040" w:themeColor="text1" w:themeTint="0000BF"/>
      <w:lang w:val="es-ES"/>
    </w:rPr>
  </w:style>
  <w:style w:type="paragraph" w:styleId="ListParagraph">
    <w:name w:val="List Paragraph"/>
    <w:basedOn w:val="Normal"/>
    <w:uiPriority w:val="34"/>
    <w:qFormat w:val="1"/>
    <w:rsid w:val="00EB0BB3"/>
    <w:pPr>
      <w:ind w:left="720"/>
      <w:contextualSpacing w:val="1"/>
    </w:pPr>
  </w:style>
  <w:style w:type="character" w:styleId="IntenseEmphasis">
    <w:name w:val="Intense Emphasis"/>
    <w:basedOn w:val="DefaultParagraphFont"/>
    <w:uiPriority w:val="21"/>
    <w:qFormat w:val="1"/>
    <w:rsid w:val="00EB0BB3"/>
    <w:rPr>
      <w:i w:val="1"/>
      <w:iCs w:val="1"/>
      <w:color w:val="0f4761" w:themeColor="accent1" w:themeShade="0000BF"/>
    </w:rPr>
  </w:style>
  <w:style w:type="paragraph" w:styleId="IntenseQuote">
    <w:name w:val="Intense Quote"/>
    <w:basedOn w:val="Normal"/>
    <w:next w:val="Normal"/>
    <w:link w:val="IntenseQuoteChar"/>
    <w:uiPriority w:val="30"/>
    <w:qFormat w:val="1"/>
    <w:rsid w:val="00EB0BB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B0BB3"/>
    <w:rPr>
      <w:i w:val="1"/>
      <w:iCs w:val="1"/>
      <w:color w:val="0f4761" w:themeColor="accent1" w:themeShade="0000BF"/>
      <w:lang w:val="es-ES"/>
    </w:rPr>
  </w:style>
  <w:style w:type="character" w:styleId="IntenseReference">
    <w:name w:val="Intense Reference"/>
    <w:basedOn w:val="DefaultParagraphFont"/>
    <w:uiPriority w:val="32"/>
    <w:qFormat w:val="1"/>
    <w:rsid w:val="00EB0BB3"/>
    <w:rPr>
      <w:b w:val="1"/>
      <w:bCs w:val="1"/>
      <w:smallCaps w:val="1"/>
      <w:color w:val="0f4761" w:themeColor="accent1" w:themeShade="0000BF"/>
      <w:spacing w:val="5"/>
    </w:rPr>
  </w:style>
  <w:style w:type="paragraph" w:styleId="Header">
    <w:name w:val="header"/>
    <w:basedOn w:val="Normal"/>
    <w:link w:val="HeaderChar"/>
    <w:uiPriority w:val="99"/>
    <w:unhideWhenUsed w:val="1"/>
    <w:rsid w:val="00C630CA"/>
    <w:pPr>
      <w:tabs>
        <w:tab w:val="center" w:pos="4680"/>
        <w:tab w:val="right" w:pos="9360"/>
      </w:tabs>
    </w:pPr>
  </w:style>
  <w:style w:type="character" w:styleId="HeaderChar" w:customStyle="1">
    <w:name w:val="Header Char"/>
    <w:basedOn w:val="DefaultParagraphFont"/>
    <w:link w:val="Header"/>
    <w:uiPriority w:val="99"/>
    <w:rsid w:val="00C630CA"/>
    <w:rPr>
      <w:lang w:val="es-ES"/>
    </w:rPr>
  </w:style>
  <w:style w:type="paragraph" w:styleId="Footer">
    <w:name w:val="footer"/>
    <w:basedOn w:val="Normal"/>
    <w:link w:val="FooterChar"/>
    <w:uiPriority w:val="99"/>
    <w:unhideWhenUsed w:val="1"/>
    <w:rsid w:val="00C630CA"/>
    <w:pPr>
      <w:tabs>
        <w:tab w:val="center" w:pos="4680"/>
        <w:tab w:val="right" w:pos="9360"/>
      </w:tabs>
    </w:pPr>
  </w:style>
  <w:style w:type="character" w:styleId="FooterChar" w:customStyle="1">
    <w:name w:val="Footer Char"/>
    <w:basedOn w:val="DefaultParagraphFont"/>
    <w:link w:val="Footer"/>
    <w:uiPriority w:val="99"/>
    <w:rsid w:val="00C630CA"/>
    <w:rPr>
      <w:lang w:val="es-ES"/>
    </w:rPr>
  </w:style>
  <w:style w:type="paragraph" w:styleId="paragraph" w:customStyle="1">
    <w:name w:val="paragraph"/>
    <w:basedOn w:val="Normal"/>
    <w:rsid w:val="004E7D0C"/>
    <w:pPr>
      <w:spacing w:after="100" w:afterAutospacing="1" w:before="100" w:beforeAutospacing="1"/>
    </w:pPr>
    <w:rPr>
      <w:rFonts w:ascii="Times New Roman" w:cs="Times New Roman" w:eastAsia="Times New Roman" w:hAnsi="Times New Roman"/>
      <w:kern w:val="0"/>
    </w:rPr>
  </w:style>
  <w:style w:type="character" w:styleId="normaltextrun" w:customStyle="1">
    <w:name w:val="normaltextrun"/>
    <w:basedOn w:val="DefaultParagraphFont"/>
    <w:rsid w:val="004E7D0C"/>
  </w:style>
  <w:style w:type="character" w:styleId="eop" w:customStyle="1">
    <w:name w:val="eop"/>
    <w:basedOn w:val="DefaultParagraphFont"/>
    <w:rsid w:val="004E7D0C"/>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ueski.com/" TargetMode="External"/><Relationship Id="rId8" Type="http://schemas.openxmlformats.org/officeDocument/2006/relationships/hyperlink" Target="https://www.kuesk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CddyY17WzgG2JoNFZ46eLWKp/w==">CgMxLjA4AGonChRzdWdnZXN0LmJibzM5MnV3dXJ6MRIPQ2VjaWxpYSBBbHZhcmV6ciExZmFnVzZNLXRFRDYyZFl3QjF0UWhrM0wyWVAyeWU3cXU=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2025-02-12T23:03:00Z</dcterms:created>
  <dc:creator>Jorge Ocampo</dc:creator>
</cp:coreProperties>
</file>